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AC58" w14:textId="77777777" w:rsidR="002A5B0F" w:rsidRPr="00E6660F" w:rsidRDefault="002A5B0F">
      <w:pPr>
        <w:rPr>
          <w:rFonts w:ascii="Times New Roman" w:hAnsi="Times New Roman" w:cs="Times New Roman"/>
        </w:rPr>
      </w:pPr>
    </w:p>
    <w:p w14:paraId="0F7D4697" w14:textId="712CF54C" w:rsidR="00C17F26" w:rsidRPr="00817378" w:rsidRDefault="00C17F26" w:rsidP="00AE5EAF">
      <w:pPr>
        <w:spacing w:after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817378">
        <w:rPr>
          <w:rFonts w:ascii="Times New Roman" w:hAnsi="Times New Roman" w:cs="Times New Roman"/>
          <w:b/>
          <w:smallCaps/>
          <w:sz w:val="26"/>
          <w:szCs w:val="26"/>
        </w:rPr>
        <w:t>Consiglio Direttivo Federale n.</w:t>
      </w:r>
      <w:r w:rsidR="00AE5EAF" w:rsidRPr="00817378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  <w:r w:rsidR="00D85555">
        <w:rPr>
          <w:rFonts w:ascii="Times New Roman" w:hAnsi="Times New Roman" w:cs="Times New Roman"/>
          <w:b/>
          <w:smallCaps/>
          <w:sz w:val="26"/>
          <w:szCs w:val="26"/>
        </w:rPr>
        <w:t>6</w:t>
      </w:r>
    </w:p>
    <w:p w14:paraId="67808185" w14:textId="1E1EECC0" w:rsidR="00817378" w:rsidRPr="00817378" w:rsidRDefault="00817378" w:rsidP="00AE5EAF">
      <w:pPr>
        <w:spacing w:after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817378">
        <w:rPr>
          <w:rFonts w:ascii="Times New Roman" w:hAnsi="Times New Roman" w:cs="Times New Roman"/>
          <w:b/>
          <w:smallCaps/>
          <w:sz w:val="26"/>
          <w:szCs w:val="26"/>
        </w:rPr>
        <w:t xml:space="preserve">Quadriennio Olimpico </w:t>
      </w:r>
      <w:r w:rsidR="00657F4F">
        <w:rPr>
          <w:rFonts w:ascii="Times New Roman" w:hAnsi="Times New Roman" w:cs="Times New Roman"/>
          <w:b/>
          <w:smallCaps/>
          <w:sz w:val="26"/>
          <w:szCs w:val="26"/>
        </w:rPr>
        <w:t>2025-2028</w:t>
      </w:r>
    </w:p>
    <w:p w14:paraId="469E6AEF" w14:textId="24038AE4" w:rsidR="00AE5EAF" w:rsidRDefault="00657F4F" w:rsidP="00AE5EAF">
      <w:pPr>
        <w:spacing w:after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 xml:space="preserve">Roma, </w:t>
      </w:r>
      <w:r w:rsidR="00D85555">
        <w:rPr>
          <w:rFonts w:ascii="Times New Roman" w:hAnsi="Times New Roman" w:cs="Times New Roman"/>
          <w:b/>
          <w:smallCaps/>
          <w:sz w:val="26"/>
          <w:szCs w:val="26"/>
        </w:rPr>
        <w:t>27.6.2025</w:t>
      </w:r>
    </w:p>
    <w:p w14:paraId="7D360B14" w14:textId="75BD1690" w:rsidR="00DA2C22" w:rsidRDefault="00DA2C22" w:rsidP="00100948">
      <w:pPr>
        <w:spacing w:after="0"/>
        <w:jc w:val="both"/>
        <w:rPr>
          <w:rFonts w:ascii="Times New Roman" w:hAnsi="Times New Roman" w:cs="Times New Roman"/>
        </w:rPr>
      </w:pPr>
    </w:p>
    <w:p w14:paraId="7BFD4DEB" w14:textId="77777777" w:rsidR="006C0948" w:rsidRPr="00AE5EAF" w:rsidRDefault="006C0948" w:rsidP="00100948">
      <w:pPr>
        <w:spacing w:after="0"/>
        <w:jc w:val="both"/>
        <w:rPr>
          <w:rFonts w:ascii="Times New Roman" w:hAnsi="Times New Roman" w:cs="Times New Roman"/>
        </w:rPr>
      </w:pPr>
    </w:p>
    <w:p w14:paraId="26C807B5" w14:textId="3F8A8464" w:rsidR="00AE5EAF" w:rsidRDefault="00524BA4" w:rsidP="00EA7AD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ADE">
        <w:rPr>
          <w:rFonts w:ascii="Times New Roman" w:hAnsi="Times New Roman" w:cs="Times New Roman"/>
          <w:sz w:val="24"/>
          <w:szCs w:val="24"/>
        </w:rPr>
        <w:t>Sono state ratificate tutte le de</w:t>
      </w:r>
      <w:r w:rsidR="002B5762">
        <w:rPr>
          <w:rFonts w:ascii="Times New Roman" w:hAnsi="Times New Roman" w:cs="Times New Roman"/>
          <w:sz w:val="24"/>
          <w:szCs w:val="24"/>
        </w:rPr>
        <w:t xml:space="preserve">libere </w:t>
      </w:r>
      <w:r w:rsidRPr="00EA7ADE">
        <w:rPr>
          <w:rFonts w:ascii="Times New Roman" w:hAnsi="Times New Roman" w:cs="Times New Roman"/>
          <w:sz w:val="24"/>
          <w:szCs w:val="24"/>
        </w:rPr>
        <w:t xml:space="preserve">presidenziali; </w:t>
      </w:r>
    </w:p>
    <w:p w14:paraId="3E772418" w14:textId="49D31BE6" w:rsidR="00657F4F" w:rsidRDefault="00657F4F" w:rsidP="009F416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160">
        <w:rPr>
          <w:rFonts w:ascii="Times New Roman" w:hAnsi="Times New Roman" w:cs="Times New Roman"/>
          <w:sz w:val="24"/>
          <w:szCs w:val="24"/>
        </w:rPr>
        <w:t>E’ stato preso atto che il Presidente Federale, ai sensi dello Statuto Federale, previa consultazione con il Presidente del CONI e sentito il Consiglio Direttivo Federale, h</w:t>
      </w:r>
      <w:r w:rsidR="009F4160" w:rsidRPr="009F4160">
        <w:rPr>
          <w:rFonts w:ascii="Times New Roman" w:hAnsi="Times New Roman" w:cs="Times New Roman"/>
          <w:sz w:val="24"/>
          <w:szCs w:val="24"/>
        </w:rPr>
        <w:t>a nominato</w:t>
      </w:r>
      <w:r w:rsidR="009F4160">
        <w:rPr>
          <w:rFonts w:ascii="Times New Roman" w:hAnsi="Times New Roman" w:cs="Times New Roman"/>
          <w:sz w:val="24"/>
          <w:szCs w:val="24"/>
        </w:rPr>
        <w:t>:</w:t>
      </w:r>
      <w:r w:rsidR="00D86E66">
        <w:rPr>
          <w:rFonts w:ascii="Times New Roman" w:hAnsi="Times New Roman" w:cs="Times New Roman"/>
          <w:sz w:val="24"/>
          <w:szCs w:val="24"/>
        </w:rPr>
        <w:t xml:space="preserve"> </w:t>
      </w:r>
      <w:r w:rsidR="009F4160" w:rsidRPr="009F4160">
        <w:rPr>
          <w:rFonts w:ascii="Times New Roman" w:hAnsi="Times New Roman" w:cs="Times New Roman"/>
          <w:sz w:val="24"/>
          <w:szCs w:val="24"/>
        </w:rPr>
        <w:t>DTN/</w:t>
      </w:r>
      <w:r w:rsidR="00D85555">
        <w:rPr>
          <w:rFonts w:ascii="Times New Roman" w:hAnsi="Times New Roman" w:cs="Times New Roman"/>
          <w:sz w:val="24"/>
          <w:szCs w:val="24"/>
        </w:rPr>
        <w:t>TE</w:t>
      </w:r>
      <w:r w:rsidR="009F4160" w:rsidRPr="009F4160">
        <w:rPr>
          <w:rFonts w:ascii="Times New Roman" w:hAnsi="Times New Roman" w:cs="Times New Roman"/>
          <w:sz w:val="24"/>
          <w:szCs w:val="24"/>
        </w:rPr>
        <w:t xml:space="preserve"> Giuseppe Cocciaro; DTN/</w:t>
      </w:r>
      <w:r w:rsidR="00D85555">
        <w:rPr>
          <w:rFonts w:ascii="Times New Roman" w:hAnsi="Times New Roman" w:cs="Times New Roman"/>
          <w:sz w:val="24"/>
          <w:szCs w:val="24"/>
        </w:rPr>
        <w:t>SF e Responsabile PK: Roberto Carminucci, per</w:t>
      </w:r>
      <w:r w:rsidR="00291BA1">
        <w:rPr>
          <w:rFonts w:ascii="Times New Roman" w:hAnsi="Times New Roman" w:cs="Times New Roman"/>
          <w:sz w:val="24"/>
          <w:szCs w:val="24"/>
        </w:rPr>
        <w:t xml:space="preserve"> il quadriennio olimpico 2025-2028</w:t>
      </w:r>
      <w:r w:rsidR="00D85555">
        <w:rPr>
          <w:rFonts w:ascii="Times New Roman" w:hAnsi="Times New Roman" w:cs="Times New Roman"/>
          <w:sz w:val="24"/>
          <w:szCs w:val="24"/>
        </w:rPr>
        <w:t>;</w:t>
      </w:r>
    </w:p>
    <w:p w14:paraId="1A84F799" w14:textId="48BC8808" w:rsidR="006C1381" w:rsidRDefault="00D85555" w:rsidP="006C138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stato approvato il Bilancio Consuntivo Economico 2024</w:t>
      </w:r>
      <w:r w:rsidR="00C26E85">
        <w:rPr>
          <w:rFonts w:ascii="Times New Roman" w:hAnsi="Times New Roman" w:cs="Times New Roman"/>
          <w:sz w:val="24"/>
          <w:szCs w:val="24"/>
        </w:rPr>
        <w:t>, che presenta un risultato positivo d’esercizio di € 220.408,00 e un patrimonio netto pari ad € 4.014.573,00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356089" w14:textId="73C0C220" w:rsidR="00D85555" w:rsidRPr="006C1381" w:rsidRDefault="006C1381" w:rsidP="006C138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381">
        <w:rPr>
          <w:rFonts w:ascii="Times New Roman" w:hAnsi="Times New Roman" w:cs="Times New Roman"/>
          <w:sz w:val="24"/>
          <w:szCs w:val="24"/>
        </w:rPr>
        <w:t>E’ stato deliberato di assegnare ai Comitati e Delegazioni Regionali la percentuale del 100% dell’avanzo di gestione relativo all’anno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1381">
        <w:rPr>
          <w:rFonts w:ascii="Times New Roman" w:hAnsi="Times New Roman" w:cs="Times New Roman"/>
          <w:sz w:val="24"/>
          <w:szCs w:val="24"/>
        </w:rPr>
        <w:t>, pari ad € 3</w:t>
      </w:r>
      <w:r>
        <w:rPr>
          <w:rFonts w:ascii="Times New Roman" w:hAnsi="Times New Roman" w:cs="Times New Roman"/>
          <w:sz w:val="24"/>
          <w:szCs w:val="24"/>
        </w:rPr>
        <w:t>14.382,38</w:t>
      </w:r>
      <w:r w:rsidRPr="006C1381">
        <w:rPr>
          <w:rFonts w:ascii="Times New Roman" w:hAnsi="Times New Roman" w:cs="Times New Roman"/>
          <w:sz w:val="24"/>
          <w:szCs w:val="24"/>
        </w:rPr>
        <w:t>;</w:t>
      </w:r>
    </w:p>
    <w:p w14:paraId="538E94A5" w14:textId="7754BC40" w:rsidR="009F4160" w:rsidRDefault="009F4160" w:rsidP="009F416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stata approvata la revisione dei budget tecnici 2025 d</w:t>
      </w:r>
      <w:r w:rsidR="00D85555">
        <w:rPr>
          <w:rFonts w:ascii="Times New Roman" w:hAnsi="Times New Roman" w:cs="Times New Roman"/>
          <w:sz w:val="24"/>
          <w:szCs w:val="24"/>
        </w:rPr>
        <w:t xml:space="preserve">elle sezioni TE/SE/PK e Centro Didattico; </w:t>
      </w:r>
    </w:p>
    <w:p w14:paraId="505B5464" w14:textId="49AE96A7" w:rsidR="003F49EB" w:rsidRPr="00091F31" w:rsidRDefault="003F49EB" w:rsidP="009F416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F31">
        <w:rPr>
          <w:rFonts w:ascii="Times New Roman" w:hAnsi="Times New Roman" w:cs="Times New Roman"/>
          <w:sz w:val="24"/>
          <w:szCs w:val="24"/>
        </w:rPr>
        <w:t>Sono state approvate</w:t>
      </w:r>
      <w:r w:rsidR="00C26E85" w:rsidRPr="00091F31">
        <w:rPr>
          <w:rFonts w:ascii="Times New Roman" w:hAnsi="Times New Roman" w:cs="Times New Roman"/>
          <w:sz w:val="24"/>
          <w:szCs w:val="24"/>
        </w:rPr>
        <w:t>, a partire dal</w:t>
      </w:r>
      <w:r w:rsidRPr="00091F31">
        <w:rPr>
          <w:rFonts w:ascii="Times New Roman" w:hAnsi="Times New Roman" w:cs="Times New Roman"/>
          <w:sz w:val="24"/>
          <w:szCs w:val="24"/>
        </w:rPr>
        <w:t xml:space="preserve"> </w:t>
      </w:r>
      <w:r w:rsidR="00C26E85" w:rsidRPr="00091F31">
        <w:rPr>
          <w:rFonts w:ascii="Times New Roman" w:hAnsi="Times New Roman" w:cs="Times New Roman"/>
          <w:sz w:val="24"/>
          <w:szCs w:val="24"/>
        </w:rPr>
        <w:t xml:space="preserve">1° settembre 2025, delle modifiche alle diarie e </w:t>
      </w:r>
      <w:r w:rsidR="00801492">
        <w:rPr>
          <w:rFonts w:ascii="Times New Roman" w:hAnsi="Times New Roman" w:cs="Times New Roman"/>
          <w:sz w:val="24"/>
          <w:szCs w:val="24"/>
        </w:rPr>
        <w:t>ai</w:t>
      </w:r>
      <w:r w:rsidR="00C26E85" w:rsidRPr="00091F31">
        <w:rPr>
          <w:rFonts w:ascii="Times New Roman" w:hAnsi="Times New Roman" w:cs="Times New Roman"/>
          <w:sz w:val="24"/>
          <w:szCs w:val="24"/>
        </w:rPr>
        <w:t xml:space="preserve"> rimborsi da corrispondere agli Ufficiali di Gara</w:t>
      </w:r>
      <w:r w:rsidR="00801492">
        <w:rPr>
          <w:rFonts w:ascii="Times New Roman" w:hAnsi="Times New Roman" w:cs="Times New Roman"/>
          <w:sz w:val="24"/>
          <w:szCs w:val="24"/>
        </w:rPr>
        <w:t>, Segretari di Gara</w:t>
      </w:r>
      <w:r w:rsidR="00091F31" w:rsidRPr="00091F31">
        <w:rPr>
          <w:rFonts w:ascii="Times New Roman" w:hAnsi="Times New Roman" w:cs="Times New Roman"/>
          <w:sz w:val="24"/>
          <w:szCs w:val="24"/>
        </w:rPr>
        <w:t xml:space="preserve"> e Valutatori impegnati nelle attività Nazionale, Internazionale e Regionale </w:t>
      </w:r>
      <w:r w:rsidRPr="00091F31">
        <w:rPr>
          <w:rFonts w:ascii="Times New Roman" w:hAnsi="Times New Roman" w:cs="Times New Roman"/>
          <w:sz w:val="24"/>
          <w:szCs w:val="24"/>
        </w:rPr>
        <w:t xml:space="preserve">di tutte le sezioni ed è stato dato mandato al Presidente FGI per modifiche i Budget Tecnici di tutte le sezioni; </w:t>
      </w:r>
    </w:p>
    <w:p w14:paraId="4DC950A6" w14:textId="76C624C8" w:rsidR="00D85555" w:rsidRPr="00D85555" w:rsidRDefault="00091F31" w:rsidP="009F416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approvati i </w:t>
      </w:r>
      <w:r w:rsidR="00D85555" w:rsidRPr="00D85555">
        <w:rPr>
          <w:rFonts w:ascii="Times New Roman" w:hAnsi="Times New Roman" w:cs="Times New Roman"/>
          <w:sz w:val="24"/>
          <w:szCs w:val="24"/>
        </w:rPr>
        <w:t xml:space="preserve">budget di Giuria 2025 di tutte sezioni </w:t>
      </w:r>
      <w:r>
        <w:rPr>
          <w:rFonts w:ascii="Times New Roman" w:hAnsi="Times New Roman" w:cs="Times New Roman"/>
          <w:sz w:val="24"/>
          <w:szCs w:val="24"/>
        </w:rPr>
        <w:t>con decorrenza</w:t>
      </w:r>
      <w:r w:rsidR="00D85555" w:rsidRPr="00D85555">
        <w:rPr>
          <w:rFonts w:ascii="Times New Roman" w:hAnsi="Times New Roman" w:cs="Times New Roman"/>
          <w:sz w:val="24"/>
          <w:szCs w:val="24"/>
        </w:rPr>
        <w:t xml:space="preserve"> dal 1° settembre 2025; </w:t>
      </w:r>
    </w:p>
    <w:p w14:paraId="7BC8AAEA" w14:textId="0D0F25CD" w:rsidR="00084FBE" w:rsidRDefault="00084FBE" w:rsidP="00084FB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stata approvata la </w:t>
      </w:r>
      <w:r w:rsidR="00D855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^ nota di variazione al Bilancio Preventivo Economico 2025; </w:t>
      </w:r>
    </w:p>
    <w:p w14:paraId="2713BB22" w14:textId="42BA0E5F" w:rsidR="00523AEE" w:rsidRDefault="00523AEE" w:rsidP="00084FB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stata approvat</w:t>
      </w:r>
      <w:r w:rsidR="0026428C">
        <w:rPr>
          <w:rFonts w:ascii="Times New Roman" w:hAnsi="Times New Roman" w:cs="Times New Roman"/>
          <w:sz w:val="24"/>
          <w:szCs w:val="24"/>
        </w:rPr>
        <w:t>o l’avviso</w:t>
      </w:r>
      <w:r w:rsidRPr="00523AEE">
        <w:rPr>
          <w:rFonts w:ascii="Times New Roman" w:hAnsi="Times New Roman" w:cs="Times New Roman"/>
          <w:sz w:val="24"/>
          <w:szCs w:val="24"/>
        </w:rPr>
        <w:t xml:space="preserve"> di Manifestazione Interesse </w:t>
      </w:r>
      <w:r w:rsidR="0026428C">
        <w:rPr>
          <w:rFonts w:ascii="Times New Roman" w:hAnsi="Times New Roman" w:cs="Times New Roman"/>
          <w:sz w:val="24"/>
          <w:szCs w:val="24"/>
        </w:rPr>
        <w:t>ed i relativi</w:t>
      </w:r>
      <w:r w:rsidRPr="00523AEE">
        <w:rPr>
          <w:rFonts w:ascii="Times New Roman" w:hAnsi="Times New Roman" w:cs="Times New Roman"/>
          <w:sz w:val="24"/>
          <w:szCs w:val="24"/>
        </w:rPr>
        <w:t xml:space="preserve"> atti gara (disciplinare e capitolato) ex art. 134 Dlgs 36/2023 per </w:t>
      </w:r>
      <w:r w:rsidR="0026428C">
        <w:rPr>
          <w:rFonts w:ascii="Times New Roman" w:hAnsi="Times New Roman" w:cs="Times New Roman"/>
          <w:sz w:val="24"/>
          <w:szCs w:val="24"/>
        </w:rPr>
        <w:t>l’</w:t>
      </w:r>
      <w:r w:rsidRPr="00523AEE">
        <w:rPr>
          <w:rFonts w:ascii="Times New Roman" w:hAnsi="Times New Roman" w:cs="Times New Roman"/>
          <w:sz w:val="24"/>
          <w:szCs w:val="24"/>
        </w:rPr>
        <w:t xml:space="preserve">acquisizione </w:t>
      </w:r>
      <w:r w:rsidR="0026428C">
        <w:rPr>
          <w:rFonts w:ascii="Times New Roman" w:hAnsi="Times New Roman" w:cs="Times New Roman"/>
          <w:sz w:val="24"/>
          <w:szCs w:val="24"/>
        </w:rPr>
        <w:t xml:space="preserve">dello </w:t>
      </w:r>
      <w:r w:rsidRPr="00523AEE">
        <w:rPr>
          <w:rFonts w:ascii="Times New Roman" w:hAnsi="Times New Roman" w:cs="Times New Roman"/>
          <w:sz w:val="24"/>
          <w:szCs w:val="24"/>
        </w:rPr>
        <w:t>sponsor tecnico federale e licenza merchandising 2026-2029</w:t>
      </w:r>
      <w:r>
        <w:rPr>
          <w:rFonts w:ascii="Times New Roman" w:hAnsi="Times New Roman" w:cs="Times New Roman"/>
          <w:sz w:val="24"/>
          <w:szCs w:val="24"/>
        </w:rPr>
        <w:t xml:space="preserve">. L’avviso verrà pubblicato </w:t>
      </w:r>
      <w:r w:rsidR="00801492">
        <w:rPr>
          <w:rFonts w:ascii="Times New Roman" w:hAnsi="Times New Roman" w:cs="Times New Roman"/>
          <w:sz w:val="24"/>
          <w:szCs w:val="24"/>
        </w:rPr>
        <w:t>nei</w:t>
      </w:r>
      <w:r w:rsidR="00091F31">
        <w:rPr>
          <w:rFonts w:ascii="Times New Roman" w:hAnsi="Times New Roman" w:cs="Times New Roman"/>
          <w:sz w:val="24"/>
          <w:szCs w:val="24"/>
        </w:rPr>
        <w:t xml:space="preserve"> prossimi giorni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74F573" w14:textId="533569C0" w:rsidR="0026428C" w:rsidRDefault="00523AEE" w:rsidP="0026428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F31">
        <w:rPr>
          <w:rFonts w:ascii="Times New Roman" w:hAnsi="Times New Roman" w:cs="Times New Roman"/>
          <w:sz w:val="24"/>
          <w:szCs w:val="24"/>
        </w:rPr>
        <w:t xml:space="preserve">E’ stato affidato </w:t>
      </w:r>
      <w:r w:rsidR="00091F31" w:rsidRPr="00091F31">
        <w:rPr>
          <w:rFonts w:ascii="Times New Roman" w:hAnsi="Times New Roman" w:cs="Times New Roman"/>
          <w:sz w:val="24"/>
          <w:szCs w:val="24"/>
        </w:rPr>
        <w:t>il</w:t>
      </w:r>
      <w:r w:rsidRPr="00091F31">
        <w:rPr>
          <w:rFonts w:ascii="Times New Roman" w:hAnsi="Times New Roman" w:cs="Times New Roman"/>
          <w:sz w:val="24"/>
          <w:szCs w:val="24"/>
        </w:rPr>
        <w:t xml:space="preserve"> servizio per l’analisi Studio di Settore Sponsorship Asset Valuation Ratecard FGI </w:t>
      </w:r>
      <w:r w:rsidR="0026428C" w:rsidRPr="00091F31">
        <w:rPr>
          <w:rFonts w:ascii="Times New Roman" w:hAnsi="Times New Roman" w:cs="Times New Roman"/>
          <w:sz w:val="24"/>
          <w:szCs w:val="24"/>
        </w:rPr>
        <w:t xml:space="preserve">alla Nielsen Sports Italia srl; </w:t>
      </w:r>
    </w:p>
    <w:p w14:paraId="1AAF42DA" w14:textId="56886671" w:rsidR="00091F31" w:rsidRPr="00091F31" w:rsidRDefault="00091F31" w:rsidP="00091F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F31">
        <w:rPr>
          <w:rFonts w:ascii="Times New Roman" w:hAnsi="Times New Roman" w:cs="Times New Roman"/>
          <w:sz w:val="24"/>
          <w:szCs w:val="24"/>
        </w:rPr>
        <w:t>E’ stato affidato alla società partecipata di Sport e Salute SpA: CONINET SpA il “Restyling” del sito web federginnastica.it;</w:t>
      </w:r>
    </w:p>
    <w:p w14:paraId="0FDD0539" w14:textId="4F865301" w:rsidR="00523AEE" w:rsidRDefault="00523AEE" w:rsidP="00523AE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8C">
        <w:rPr>
          <w:rFonts w:ascii="Times New Roman" w:hAnsi="Times New Roman" w:cs="Times New Roman"/>
          <w:sz w:val="24"/>
          <w:szCs w:val="24"/>
        </w:rPr>
        <w:t>Sono stati nominati gli ufficiali di gara che opereranno in occasione dei Campionati Mondiali GAM/GAF, in programma dal 19 al 25 ottobre 2025 a Jakarta</w:t>
      </w:r>
      <w:r w:rsidR="00091F31">
        <w:rPr>
          <w:rFonts w:ascii="Times New Roman" w:hAnsi="Times New Roman" w:cs="Times New Roman"/>
          <w:sz w:val="24"/>
          <w:szCs w:val="24"/>
        </w:rPr>
        <w:t>: per la GAM (Diego Lazzarich e Massimiliano Villapiano), per la GAF (Carmen Maria Basla e Maria Cocuzza)</w:t>
      </w:r>
      <w:r w:rsidRPr="0026428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FD86DF" w14:textId="496ECE1B" w:rsidR="00E64228" w:rsidRDefault="00E64228" w:rsidP="00091F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stata approvata la modifica delle date di svolgimento del </w:t>
      </w:r>
      <w:r w:rsidRPr="00E64228">
        <w:rPr>
          <w:rFonts w:ascii="Times New Roman" w:hAnsi="Times New Roman" w:cs="Times New Roman"/>
          <w:sz w:val="24"/>
          <w:szCs w:val="24"/>
        </w:rPr>
        <w:t xml:space="preserve">Campionato Nazionale di Squadra Allievi-Junior-Senior Gold,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E64228">
        <w:rPr>
          <w:rFonts w:ascii="Times New Roman" w:hAnsi="Times New Roman" w:cs="Times New Roman"/>
          <w:sz w:val="24"/>
          <w:szCs w:val="24"/>
        </w:rPr>
        <w:t>Campionato Nazionale Sincronizzato Gold</w:t>
      </w:r>
      <w:r>
        <w:rPr>
          <w:rFonts w:ascii="Times New Roman" w:hAnsi="Times New Roman" w:cs="Times New Roman"/>
          <w:sz w:val="24"/>
          <w:szCs w:val="24"/>
        </w:rPr>
        <w:t xml:space="preserve"> e del </w:t>
      </w:r>
      <w:r w:rsidRPr="00E64228">
        <w:rPr>
          <w:rFonts w:ascii="Times New Roman" w:hAnsi="Times New Roman" w:cs="Times New Roman"/>
          <w:sz w:val="24"/>
          <w:szCs w:val="24"/>
        </w:rPr>
        <w:t xml:space="preserve">Campionato Nazionale di Specialità a Squadre </w:t>
      </w:r>
      <w:r w:rsidRPr="00091F31">
        <w:rPr>
          <w:rFonts w:ascii="Times New Roman" w:hAnsi="Times New Roman" w:cs="Times New Roman"/>
          <w:sz w:val="24"/>
          <w:szCs w:val="24"/>
        </w:rPr>
        <w:t>Silver di Trampolino Elastico</w:t>
      </w:r>
      <w:r w:rsidR="00091F31">
        <w:rPr>
          <w:rFonts w:ascii="Times New Roman" w:hAnsi="Times New Roman" w:cs="Times New Roman"/>
          <w:sz w:val="24"/>
          <w:szCs w:val="24"/>
        </w:rPr>
        <w:t>, Riccione, 28-29-30 novembre 2025</w:t>
      </w:r>
      <w:r w:rsidRPr="00091F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00D125" w14:textId="117C593B" w:rsidR="00091F31" w:rsidRPr="00091F31" w:rsidRDefault="00091F31" w:rsidP="00091F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stato dato mandato all’Ufficio Federale competente di pubblicare sul sito web FGI il vademecum contributi federali FGI per gli atleti/e 2025-2028; </w:t>
      </w:r>
    </w:p>
    <w:p w14:paraId="4DC98C38" w14:textId="388E1100" w:rsidR="00523AEE" w:rsidRDefault="00523AEE" w:rsidP="00523AE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28">
        <w:rPr>
          <w:rFonts w:ascii="Times New Roman" w:hAnsi="Times New Roman" w:cs="Times New Roman"/>
          <w:sz w:val="24"/>
          <w:szCs w:val="24"/>
        </w:rPr>
        <w:t xml:space="preserve">E’ </w:t>
      </w:r>
      <w:r w:rsidR="001461DA" w:rsidRPr="00E64228">
        <w:rPr>
          <w:rFonts w:ascii="Times New Roman" w:hAnsi="Times New Roman" w:cs="Times New Roman"/>
          <w:sz w:val="24"/>
          <w:szCs w:val="24"/>
        </w:rPr>
        <w:t>stata deliberata la nomina de</w:t>
      </w:r>
      <w:r w:rsidRPr="00E64228">
        <w:rPr>
          <w:rFonts w:ascii="Times New Roman" w:hAnsi="Times New Roman" w:cs="Times New Roman"/>
          <w:sz w:val="24"/>
          <w:szCs w:val="24"/>
        </w:rPr>
        <w:t>l Procuratore Federale</w:t>
      </w:r>
      <w:r w:rsidR="00E64228" w:rsidRPr="00E64228">
        <w:rPr>
          <w:rFonts w:ascii="Times New Roman" w:hAnsi="Times New Roman" w:cs="Times New Roman"/>
          <w:sz w:val="24"/>
          <w:szCs w:val="24"/>
        </w:rPr>
        <w:t>, ai sensi dell’art.17 quater, 17 quinquies dello Statuto FGI e dell’art. 26 del Codice di Giustizia del CONI</w:t>
      </w:r>
      <w:r w:rsidRPr="00E6422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21881F" w14:textId="77777777" w:rsidR="00091F31" w:rsidRP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05B5B" w14:textId="77777777" w:rsid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7ECDE" w14:textId="77777777" w:rsid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A3A5E" w14:textId="77777777" w:rsid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20D43" w14:textId="77777777" w:rsid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125E3" w14:textId="54639CB3" w:rsidR="00091F31" w:rsidRPr="00091F31" w:rsidRDefault="00091F31" w:rsidP="0009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37CDB" w14:textId="27E242EC" w:rsidR="00E64228" w:rsidRPr="00E64228" w:rsidRDefault="00E64228" w:rsidP="00E64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28">
        <w:rPr>
          <w:rFonts w:ascii="Times New Roman" w:hAnsi="Times New Roman" w:cs="Times New Roman"/>
          <w:sz w:val="24"/>
          <w:szCs w:val="24"/>
        </w:rPr>
        <w:t xml:space="preserve">E’ stato stabilito in € </w:t>
      </w:r>
      <w:r w:rsidR="00091F31">
        <w:rPr>
          <w:rFonts w:ascii="Times New Roman" w:hAnsi="Times New Roman" w:cs="Times New Roman"/>
          <w:sz w:val="24"/>
          <w:szCs w:val="24"/>
        </w:rPr>
        <w:t>600,00 (seicento</w:t>
      </w:r>
      <w:r w:rsidRPr="00E64228">
        <w:rPr>
          <w:rFonts w:ascii="Times New Roman" w:hAnsi="Times New Roman" w:cs="Times New Roman"/>
          <w:sz w:val="24"/>
          <w:szCs w:val="24"/>
        </w:rPr>
        <w:t xml:space="preserve">/00) l’importo del deposito cauzionale da versare per la presentazione dell’atto di ricorso per la ricusazione, in forza dell’art. 45, comma 6, del Regolamento di Giustizia e Disciplina della Federazione Ginnastica d’Italia; </w:t>
      </w:r>
    </w:p>
    <w:p w14:paraId="387B630E" w14:textId="34BD7DE1" w:rsidR="00523AEE" w:rsidRPr="00523AEE" w:rsidRDefault="00523AEE" w:rsidP="00523AE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AEE">
        <w:rPr>
          <w:rFonts w:ascii="Times New Roman" w:hAnsi="Times New Roman" w:cs="Times New Roman"/>
          <w:sz w:val="24"/>
          <w:szCs w:val="24"/>
        </w:rPr>
        <w:t xml:space="preserve">E’ stato approvato </w:t>
      </w:r>
      <w:r w:rsidR="00091F31">
        <w:rPr>
          <w:rFonts w:ascii="Times New Roman" w:hAnsi="Times New Roman" w:cs="Times New Roman"/>
          <w:sz w:val="24"/>
          <w:szCs w:val="24"/>
        </w:rPr>
        <w:t>l’</w:t>
      </w:r>
      <w:r w:rsidRPr="00523AEE">
        <w:rPr>
          <w:rFonts w:ascii="Times New Roman" w:hAnsi="Times New Roman" w:cs="Times New Roman"/>
          <w:sz w:val="24"/>
          <w:szCs w:val="24"/>
        </w:rPr>
        <w:t xml:space="preserve">accordo di cooperazione progetto "Napoli in forma" impianto "La Pegna" Napoli tra la FGI ed il Comune di Napoli ed è stato dato mandato al Presidente Federale per la sottoscrizione dell’accordo. </w:t>
      </w:r>
    </w:p>
    <w:p w14:paraId="34CA8261" w14:textId="77777777" w:rsidR="009F4160" w:rsidRDefault="009F4160" w:rsidP="009F4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F9731" w14:textId="03EC7BF8" w:rsidR="00817378" w:rsidRPr="009F4160" w:rsidRDefault="009C29AE" w:rsidP="009F4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160">
        <w:rPr>
          <w:rFonts w:ascii="Times New Roman" w:hAnsi="Times New Roman" w:cs="Times New Roman"/>
          <w:sz w:val="24"/>
          <w:szCs w:val="24"/>
        </w:rPr>
        <w:t>Dopo aver esaminato una lunga serie di altri temi a carattere tecnico ed amministrativo, ed aver assunto le relative delibere, il Consigli</w:t>
      </w:r>
      <w:r w:rsidR="00C0637F" w:rsidRPr="009F4160">
        <w:rPr>
          <w:rFonts w:ascii="Times New Roman" w:hAnsi="Times New Roman" w:cs="Times New Roman"/>
          <w:sz w:val="24"/>
          <w:szCs w:val="24"/>
        </w:rPr>
        <w:t>o</w:t>
      </w:r>
      <w:r w:rsidRPr="009F4160">
        <w:rPr>
          <w:rFonts w:ascii="Times New Roman" w:hAnsi="Times New Roman" w:cs="Times New Roman"/>
          <w:sz w:val="24"/>
          <w:szCs w:val="24"/>
        </w:rPr>
        <w:t xml:space="preserve"> ha chiuso i propri lavori alle ore</w:t>
      </w:r>
      <w:r w:rsidR="000B3CF6" w:rsidRPr="009F4160">
        <w:rPr>
          <w:rFonts w:ascii="Times New Roman" w:hAnsi="Times New Roman" w:cs="Times New Roman"/>
          <w:sz w:val="24"/>
          <w:szCs w:val="24"/>
        </w:rPr>
        <w:t xml:space="preserve"> </w:t>
      </w:r>
      <w:r w:rsidR="00981527">
        <w:rPr>
          <w:rFonts w:ascii="Times New Roman" w:hAnsi="Times New Roman" w:cs="Times New Roman"/>
          <w:sz w:val="24"/>
          <w:szCs w:val="24"/>
        </w:rPr>
        <w:t>14.15</w:t>
      </w:r>
      <w:r w:rsidR="009D3875" w:rsidRPr="009F4160">
        <w:rPr>
          <w:rFonts w:ascii="Times New Roman" w:hAnsi="Times New Roman" w:cs="Times New Roman"/>
          <w:sz w:val="24"/>
          <w:szCs w:val="24"/>
        </w:rPr>
        <w:t>.</w:t>
      </w:r>
      <w:r w:rsidR="00682898" w:rsidRPr="009F41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7378" w:rsidRPr="009F4160" w:rsidSect="00C17F26">
      <w:pgSz w:w="11906" w:h="16838"/>
      <w:pgMar w:top="1417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ACC5" w14:textId="77777777" w:rsidR="00AC4D4D" w:rsidRDefault="00AC4D4D" w:rsidP="00C17F26">
      <w:pPr>
        <w:spacing w:after="0" w:line="240" w:lineRule="auto"/>
      </w:pPr>
      <w:r>
        <w:separator/>
      </w:r>
    </w:p>
  </w:endnote>
  <w:endnote w:type="continuationSeparator" w:id="0">
    <w:p w14:paraId="386E9508" w14:textId="77777777" w:rsidR="00AC4D4D" w:rsidRDefault="00AC4D4D" w:rsidP="00C1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F887" w14:textId="77777777" w:rsidR="00AC4D4D" w:rsidRDefault="00AC4D4D" w:rsidP="00C17F26">
      <w:pPr>
        <w:spacing w:after="0" w:line="240" w:lineRule="auto"/>
      </w:pPr>
      <w:r>
        <w:separator/>
      </w:r>
    </w:p>
  </w:footnote>
  <w:footnote w:type="continuationSeparator" w:id="0">
    <w:p w14:paraId="0872E9E9" w14:textId="77777777" w:rsidR="00AC4D4D" w:rsidRDefault="00AC4D4D" w:rsidP="00C1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169CDA"/>
    <w:multiLevelType w:val="hybridMultilevel"/>
    <w:tmpl w:val="64094C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F0FC2"/>
    <w:multiLevelType w:val="hybridMultilevel"/>
    <w:tmpl w:val="07EC5D5A"/>
    <w:lvl w:ilvl="0" w:tplc="6D1C6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42C"/>
    <w:multiLevelType w:val="hybridMultilevel"/>
    <w:tmpl w:val="D660D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0EE"/>
    <w:multiLevelType w:val="hybridMultilevel"/>
    <w:tmpl w:val="B6B48B42"/>
    <w:lvl w:ilvl="0" w:tplc="9D462DB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E5F"/>
    <w:multiLevelType w:val="hybridMultilevel"/>
    <w:tmpl w:val="E542C42C"/>
    <w:lvl w:ilvl="0" w:tplc="65864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0D8D"/>
    <w:multiLevelType w:val="hybridMultilevel"/>
    <w:tmpl w:val="BE2AC758"/>
    <w:lvl w:ilvl="0" w:tplc="09BA90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36045"/>
    <w:multiLevelType w:val="hybridMultilevel"/>
    <w:tmpl w:val="0FC6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2F18"/>
    <w:multiLevelType w:val="hybridMultilevel"/>
    <w:tmpl w:val="3632A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402F"/>
    <w:multiLevelType w:val="hybridMultilevel"/>
    <w:tmpl w:val="CEE492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EFE"/>
    <w:multiLevelType w:val="hybridMultilevel"/>
    <w:tmpl w:val="D660D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7A65"/>
    <w:multiLevelType w:val="hybridMultilevel"/>
    <w:tmpl w:val="E5AC8768"/>
    <w:lvl w:ilvl="0" w:tplc="89FC0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747E"/>
    <w:multiLevelType w:val="hybridMultilevel"/>
    <w:tmpl w:val="698A4B74"/>
    <w:lvl w:ilvl="0" w:tplc="A0C076F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01803">
    <w:abstractNumId w:val="2"/>
  </w:num>
  <w:num w:numId="2" w16cid:durableId="1075008477">
    <w:abstractNumId w:val="3"/>
  </w:num>
  <w:num w:numId="3" w16cid:durableId="2035301197">
    <w:abstractNumId w:val="0"/>
  </w:num>
  <w:num w:numId="4" w16cid:durableId="631206036">
    <w:abstractNumId w:val="1"/>
  </w:num>
  <w:num w:numId="5" w16cid:durableId="647318138">
    <w:abstractNumId w:val="9"/>
  </w:num>
  <w:num w:numId="6" w16cid:durableId="1091048172">
    <w:abstractNumId w:val="11"/>
  </w:num>
  <w:num w:numId="7" w16cid:durableId="5250859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356348791">
    <w:abstractNumId w:val="6"/>
  </w:num>
  <w:num w:numId="9" w16cid:durableId="528907496">
    <w:abstractNumId w:val="10"/>
  </w:num>
  <w:num w:numId="10" w16cid:durableId="787814744">
    <w:abstractNumId w:val="5"/>
  </w:num>
  <w:num w:numId="11" w16cid:durableId="541092967">
    <w:abstractNumId w:val="7"/>
  </w:num>
  <w:num w:numId="12" w16cid:durableId="2099060115">
    <w:abstractNumId w:val="8"/>
  </w:num>
  <w:num w:numId="13" w16cid:durableId="1056123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26"/>
    <w:rsid w:val="00041A49"/>
    <w:rsid w:val="00077B8A"/>
    <w:rsid w:val="00084FBE"/>
    <w:rsid w:val="00091F31"/>
    <w:rsid w:val="000B3CF6"/>
    <w:rsid w:val="000D362D"/>
    <w:rsid w:val="000F63CD"/>
    <w:rsid w:val="00100948"/>
    <w:rsid w:val="00106035"/>
    <w:rsid w:val="00112F66"/>
    <w:rsid w:val="00133416"/>
    <w:rsid w:val="0014156B"/>
    <w:rsid w:val="001436D9"/>
    <w:rsid w:val="001461DA"/>
    <w:rsid w:val="00151948"/>
    <w:rsid w:val="00180B39"/>
    <w:rsid w:val="00186CBE"/>
    <w:rsid w:val="00194DF6"/>
    <w:rsid w:val="001A5857"/>
    <w:rsid w:val="001D5069"/>
    <w:rsid w:val="001D5912"/>
    <w:rsid w:val="001F408F"/>
    <w:rsid w:val="00221BA1"/>
    <w:rsid w:val="00245632"/>
    <w:rsid w:val="0026428C"/>
    <w:rsid w:val="00272CC5"/>
    <w:rsid w:val="00291BA1"/>
    <w:rsid w:val="0029622F"/>
    <w:rsid w:val="002A5B0F"/>
    <w:rsid w:val="002B5762"/>
    <w:rsid w:val="002D623C"/>
    <w:rsid w:val="002F4126"/>
    <w:rsid w:val="00302FFD"/>
    <w:rsid w:val="00335508"/>
    <w:rsid w:val="00367D2B"/>
    <w:rsid w:val="003924AF"/>
    <w:rsid w:val="003D4343"/>
    <w:rsid w:val="003D767E"/>
    <w:rsid w:val="003E1E80"/>
    <w:rsid w:val="003F49EB"/>
    <w:rsid w:val="003F7031"/>
    <w:rsid w:val="00404FDA"/>
    <w:rsid w:val="00432D92"/>
    <w:rsid w:val="00434983"/>
    <w:rsid w:val="00436D28"/>
    <w:rsid w:val="004400EC"/>
    <w:rsid w:val="00480A4E"/>
    <w:rsid w:val="004859B6"/>
    <w:rsid w:val="00494F83"/>
    <w:rsid w:val="00512165"/>
    <w:rsid w:val="00523AEE"/>
    <w:rsid w:val="00524BA4"/>
    <w:rsid w:val="00526DF1"/>
    <w:rsid w:val="00552E75"/>
    <w:rsid w:val="00555C74"/>
    <w:rsid w:val="00570642"/>
    <w:rsid w:val="00575122"/>
    <w:rsid w:val="00582140"/>
    <w:rsid w:val="0058338C"/>
    <w:rsid w:val="005A72D6"/>
    <w:rsid w:val="005C11E2"/>
    <w:rsid w:val="005C4783"/>
    <w:rsid w:val="005D502E"/>
    <w:rsid w:val="005E2291"/>
    <w:rsid w:val="005E5EE6"/>
    <w:rsid w:val="006076FC"/>
    <w:rsid w:val="00633189"/>
    <w:rsid w:val="00641CE0"/>
    <w:rsid w:val="00655D1A"/>
    <w:rsid w:val="00657F4F"/>
    <w:rsid w:val="00681DC6"/>
    <w:rsid w:val="00682898"/>
    <w:rsid w:val="00686CBE"/>
    <w:rsid w:val="006929EA"/>
    <w:rsid w:val="006B7C27"/>
    <w:rsid w:val="006C0948"/>
    <w:rsid w:val="006C1381"/>
    <w:rsid w:val="006C740C"/>
    <w:rsid w:val="006D451F"/>
    <w:rsid w:val="0070196D"/>
    <w:rsid w:val="00706E62"/>
    <w:rsid w:val="00715C90"/>
    <w:rsid w:val="0071637D"/>
    <w:rsid w:val="00721877"/>
    <w:rsid w:val="00726395"/>
    <w:rsid w:val="0074308F"/>
    <w:rsid w:val="0074556C"/>
    <w:rsid w:val="00747021"/>
    <w:rsid w:val="00757275"/>
    <w:rsid w:val="00763357"/>
    <w:rsid w:val="0079764F"/>
    <w:rsid w:val="007A6014"/>
    <w:rsid w:val="007C4D77"/>
    <w:rsid w:val="007D0A78"/>
    <w:rsid w:val="00801492"/>
    <w:rsid w:val="00806F41"/>
    <w:rsid w:val="00807B13"/>
    <w:rsid w:val="00817378"/>
    <w:rsid w:val="008316B8"/>
    <w:rsid w:val="00832610"/>
    <w:rsid w:val="008364F9"/>
    <w:rsid w:val="00844927"/>
    <w:rsid w:val="00846179"/>
    <w:rsid w:val="008A0F94"/>
    <w:rsid w:val="008A340A"/>
    <w:rsid w:val="008A4E61"/>
    <w:rsid w:val="008A51E1"/>
    <w:rsid w:val="008B1686"/>
    <w:rsid w:val="008C50AE"/>
    <w:rsid w:val="008D06AE"/>
    <w:rsid w:val="008D5BBF"/>
    <w:rsid w:val="009000E9"/>
    <w:rsid w:val="009305CC"/>
    <w:rsid w:val="0097686B"/>
    <w:rsid w:val="00981527"/>
    <w:rsid w:val="00983EA8"/>
    <w:rsid w:val="0098662C"/>
    <w:rsid w:val="009A03A6"/>
    <w:rsid w:val="009A52CC"/>
    <w:rsid w:val="009B365F"/>
    <w:rsid w:val="009C29AE"/>
    <w:rsid w:val="009C2D91"/>
    <w:rsid w:val="009D3875"/>
    <w:rsid w:val="009E67CF"/>
    <w:rsid w:val="009F4059"/>
    <w:rsid w:val="009F4160"/>
    <w:rsid w:val="00A34C9A"/>
    <w:rsid w:val="00A4173A"/>
    <w:rsid w:val="00A4550A"/>
    <w:rsid w:val="00A64785"/>
    <w:rsid w:val="00A657B1"/>
    <w:rsid w:val="00A73943"/>
    <w:rsid w:val="00A825BB"/>
    <w:rsid w:val="00A95A04"/>
    <w:rsid w:val="00AB06CA"/>
    <w:rsid w:val="00AB152B"/>
    <w:rsid w:val="00AC4D4D"/>
    <w:rsid w:val="00AE421E"/>
    <w:rsid w:val="00AE5EAF"/>
    <w:rsid w:val="00B016C7"/>
    <w:rsid w:val="00B25336"/>
    <w:rsid w:val="00B413C6"/>
    <w:rsid w:val="00B45E9D"/>
    <w:rsid w:val="00B55AAC"/>
    <w:rsid w:val="00B9721C"/>
    <w:rsid w:val="00BA68B2"/>
    <w:rsid w:val="00BB39DF"/>
    <w:rsid w:val="00BB4601"/>
    <w:rsid w:val="00BD1812"/>
    <w:rsid w:val="00BD7DCF"/>
    <w:rsid w:val="00BE56D4"/>
    <w:rsid w:val="00BF60D9"/>
    <w:rsid w:val="00C00885"/>
    <w:rsid w:val="00C0637F"/>
    <w:rsid w:val="00C17F26"/>
    <w:rsid w:val="00C26E85"/>
    <w:rsid w:val="00C62030"/>
    <w:rsid w:val="00C66920"/>
    <w:rsid w:val="00C86B11"/>
    <w:rsid w:val="00CA5DB1"/>
    <w:rsid w:val="00CA7F98"/>
    <w:rsid w:val="00D0748B"/>
    <w:rsid w:val="00D155B9"/>
    <w:rsid w:val="00D207FC"/>
    <w:rsid w:val="00D27BC5"/>
    <w:rsid w:val="00D36F89"/>
    <w:rsid w:val="00D50823"/>
    <w:rsid w:val="00D72343"/>
    <w:rsid w:val="00D85555"/>
    <w:rsid w:val="00D864F5"/>
    <w:rsid w:val="00D86E66"/>
    <w:rsid w:val="00D929A6"/>
    <w:rsid w:val="00DA2C22"/>
    <w:rsid w:val="00DA39F1"/>
    <w:rsid w:val="00DD30AE"/>
    <w:rsid w:val="00DE21FC"/>
    <w:rsid w:val="00E15010"/>
    <w:rsid w:val="00E17D68"/>
    <w:rsid w:val="00E520A4"/>
    <w:rsid w:val="00E622D4"/>
    <w:rsid w:val="00E62DDF"/>
    <w:rsid w:val="00E64228"/>
    <w:rsid w:val="00E6660F"/>
    <w:rsid w:val="00EA7ADE"/>
    <w:rsid w:val="00EB1422"/>
    <w:rsid w:val="00ED5D72"/>
    <w:rsid w:val="00F079A0"/>
    <w:rsid w:val="00F236B3"/>
    <w:rsid w:val="00F3612C"/>
    <w:rsid w:val="00F40F78"/>
    <w:rsid w:val="00F82B99"/>
    <w:rsid w:val="00F86FDF"/>
    <w:rsid w:val="00FC02A0"/>
    <w:rsid w:val="00FF3149"/>
    <w:rsid w:val="00FF3AE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835C"/>
  <w15:chartTrackingRefBased/>
  <w15:docId w15:val="{44F88D1E-55A5-4FB9-A5AC-5A51B8E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F26"/>
  </w:style>
  <w:style w:type="paragraph" w:styleId="Pidipagina">
    <w:name w:val="footer"/>
    <w:basedOn w:val="Normale"/>
    <w:link w:val="PidipaginaCarattere"/>
    <w:uiPriority w:val="99"/>
    <w:unhideWhenUsed/>
    <w:rsid w:val="00C1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F26"/>
  </w:style>
  <w:style w:type="paragraph" w:styleId="Paragrafoelenco">
    <w:name w:val="List Paragraph"/>
    <w:basedOn w:val="Normale"/>
    <w:uiPriority w:val="34"/>
    <w:qFormat/>
    <w:rsid w:val="00C17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Giovannina Ceraso</dc:creator>
  <cp:keywords/>
  <dc:description/>
  <cp:lastModifiedBy>Giandomenico Drago</cp:lastModifiedBy>
  <cp:revision>100</cp:revision>
  <cp:lastPrinted>2025-06-26T12:18:00Z</cp:lastPrinted>
  <dcterms:created xsi:type="dcterms:W3CDTF">2019-05-23T10:29:00Z</dcterms:created>
  <dcterms:modified xsi:type="dcterms:W3CDTF">2025-06-27T14:32:00Z</dcterms:modified>
</cp:coreProperties>
</file>